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A67665" w:rsidRPr="00A67665" w:rsidRDefault="00A67665" w:rsidP="00A67665">
      <w:pPr>
        <w:spacing w:before="240"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</w:pPr>
      <w:r w:rsidRPr="00A67665"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  <w:t xml:space="preserve">DECRETO DEL PRESIDENTE DELLA REPUBBLICA 27 settembre 2016  </w:t>
      </w:r>
    </w:p>
    <w:p w:rsidR="00A67665" w:rsidRPr="00A67665" w:rsidRDefault="00A67665" w:rsidP="00A67665">
      <w:pPr>
        <w:pBdr>
          <w:bottom w:val="single" w:sz="6" w:space="7" w:color="CCCCCC"/>
        </w:pBdr>
        <w:spacing w:after="48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A67665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Indizione del referendum popolare confermativo della legge costituzionale recante: "Disposizioni per il superamento del bicameralismo paritario, la riduzione del numero dei parlamentari, il contenimento dei costi di funzionamento delle istituzioni, la soppressione del CNEL e la revisione del titolo V della parte II della Costituzione", approvata dal Parlamento e pubblicata nella Gazzetta Ufficiale n. 88 del 15 aprile 2016. (16A07091) </w:t>
      </w:r>
      <w:r w:rsidRPr="00A67665">
        <w:rPr>
          <w:rFonts w:ascii="Arial" w:eastAsia="Times New Roman" w:hAnsi="Arial" w:cs="Arial"/>
          <w:color w:val="4A970B"/>
          <w:sz w:val="23"/>
          <w:lang w:eastAsia="it-IT"/>
        </w:rPr>
        <w:t xml:space="preserve">(GU Serie Generale n.227 del 28-9-2016) </w:t>
      </w:r>
    </w:p>
    <w:p w:rsid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IL PRESIDENTE DELLA REPUBBLICA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Visti gli articoli 138 e 87 della Costituzione;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 legge  25  maggio  1970,  n.  352,  recante:  «Norme  sui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referendum previsti dalla Costituzione e sulla iniziativa legislativa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 popolo», e successive modificazioni;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l'articolo 1, comma 399, della legge 27 dicembre 2013, n. 147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(legge di </w:t>
      </w:r>
      <w:proofErr w:type="spellStart"/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stabilita'</w:t>
      </w:r>
      <w:proofErr w:type="spellEnd"/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2014);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testo della legge  costituzionale,  approvato  in  seconda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votazione a maggioranza assoluta ma inferiore ai due terzi dei membri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ciascuna Camera, recante: «Disposizioni  per  il  superamento  del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bicameralismo paritario, la riduzione del numero dei parlamentari, il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contenimento  dei  costi  di  funzionamento  delle  istituzioni,   la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soppressione del CNEL e la revisione del  titolo  V  della  parte  II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Costituzione», pubblicato nella Gazzetta Ufficiale n. 88 del 15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aprile 2016;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Viste  le  ordinanze  dell'Ufficio  centrale  per  il   referendum,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costituito presso la Corte suprema di cassazione, di cui  una  emessa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 6 maggio 2016, depositata e comunicata in  pari  data  e  un'altra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pronunciata il 4 agosto 2016,  depositata  e  comunicata  l'8  agosto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2016, con le quali sono  state  dichiarate  legittime  e  ammesse  le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richieste di referendum popolare, ai sensi dell'articolo 138, secondo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comma, della Costituzione,  per  l'approvazione  del  suddetto  testo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legge costituzionale;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Visto, in particolare, l'articolo 15 della citata legge  25  maggio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1970, n. 352, il quale prevede che il referendum  sia  indetto  entro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sessanta giorni  dalla  comunicazione  dell'ordinanza  che  lo  abbia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ammesso e che il medesimo si svolga in una domenica compresa  tra  il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cinquantesimo e il settantesimo giorno successivo all'emanazione  del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 di indizione;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deliberazione del Consiglio dei  ministri  adottata  nella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riunione del 26 settembre 2016;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Sulla proposta  del  Presidente  del  Consiglio  del  ministri,  di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concerto con i Ministri dell'interno e della giustizia;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E m a n a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il seguente decreto: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E' indetto il referendum popolare confermativo avente  il  seguente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quesito: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«Approvate  il  testo  della  legge  costituzionale   concernente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"Disposizioni per il  superamento  del  bicameralismo  paritario,  la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riduzione del numero dei parlamentari, il contenimento dei  costi  di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funzionamento delle  istituzioni,  la  soppressione  del  CNEL  e  la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revisione del titolo V della parte II della  Costituzione"  approvato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 Parlamento e pubblicato nella Gazzetta Ufficiale  n.  88  del  15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aprile 2016?».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 relativi comizi sono  convocati  per  il  giorno  di  domenica  4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dicembre 2016.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Il presente decreto </w:t>
      </w:r>
      <w:proofErr w:type="spellStart"/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sara'</w:t>
      </w:r>
      <w:proofErr w:type="spellEnd"/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pubblicato nella Gazzetta Ufficiale della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Repubblica italiana.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Dato a Roma, </w:t>
      </w:r>
      <w:proofErr w:type="spellStart"/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addi'</w:t>
      </w:r>
      <w:proofErr w:type="spellEnd"/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27 settembre 2016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MATTARELLA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</w:t>
      </w:r>
      <w:proofErr w:type="spellStart"/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Renzi</w:t>
      </w:r>
      <w:proofErr w:type="spellEnd"/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, Presidente del Consiglio  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dei ministri                   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Alfano, Ministro dell'interno    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67665" w:rsidRPr="00A67665" w:rsidRDefault="00A67665" w:rsidP="00A67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</w:t>
      </w:r>
      <w:r w:rsidRPr="00A6766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Orlando, Ministro della giustizia </w:t>
      </w:r>
    </w:p>
    <w:p w:rsidR="003D09FD" w:rsidRDefault="003D09FD"/>
    <w:sectPr w:rsidR="003D09FD" w:rsidSect="00A6766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7665"/>
    <w:rsid w:val="00002258"/>
    <w:rsid w:val="00071982"/>
    <w:rsid w:val="000D6EE3"/>
    <w:rsid w:val="000F1DB2"/>
    <w:rsid w:val="002664BC"/>
    <w:rsid w:val="00283D73"/>
    <w:rsid w:val="002A4BF3"/>
    <w:rsid w:val="003D09FD"/>
    <w:rsid w:val="003F7CE8"/>
    <w:rsid w:val="00455B26"/>
    <w:rsid w:val="00457C3B"/>
    <w:rsid w:val="004612AD"/>
    <w:rsid w:val="004A2756"/>
    <w:rsid w:val="004D767A"/>
    <w:rsid w:val="005019C1"/>
    <w:rsid w:val="005B1B00"/>
    <w:rsid w:val="00610EDB"/>
    <w:rsid w:val="00635AFD"/>
    <w:rsid w:val="006D7FD4"/>
    <w:rsid w:val="00715BCB"/>
    <w:rsid w:val="007342E8"/>
    <w:rsid w:val="007A24A3"/>
    <w:rsid w:val="00830F73"/>
    <w:rsid w:val="0085030B"/>
    <w:rsid w:val="0086004B"/>
    <w:rsid w:val="00894DBD"/>
    <w:rsid w:val="0092280A"/>
    <w:rsid w:val="00951EFB"/>
    <w:rsid w:val="009743B3"/>
    <w:rsid w:val="009B589C"/>
    <w:rsid w:val="009E403F"/>
    <w:rsid w:val="00A130B9"/>
    <w:rsid w:val="00A228ED"/>
    <w:rsid w:val="00A67665"/>
    <w:rsid w:val="00AD1FBA"/>
    <w:rsid w:val="00B67B84"/>
    <w:rsid w:val="00C24F3B"/>
    <w:rsid w:val="00C4675C"/>
    <w:rsid w:val="00C6069C"/>
    <w:rsid w:val="00C97AC8"/>
    <w:rsid w:val="00D42493"/>
    <w:rsid w:val="00DA060C"/>
    <w:rsid w:val="00DA0653"/>
    <w:rsid w:val="00DB7F03"/>
    <w:rsid w:val="00F07993"/>
    <w:rsid w:val="00FC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9FD"/>
  </w:style>
  <w:style w:type="paragraph" w:styleId="Titolo2">
    <w:name w:val="heading 2"/>
    <w:basedOn w:val="Normale"/>
    <w:link w:val="Titolo2Carattere"/>
    <w:uiPriority w:val="9"/>
    <w:qFormat/>
    <w:rsid w:val="00A6766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67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67665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7665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riferimento2">
    <w:name w:val="riferimento2"/>
    <w:basedOn w:val="Carpredefinitoparagrafo"/>
    <w:rsid w:val="00A67665"/>
    <w:rPr>
      <w:color w:val="4A970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345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cp:lastPrinted>2016-09-30T09:58:00Z</cp:lastPrinted>
  <dcterms:created xsi:type="dcterms:W3CDTF">2016-09-30T09:56:00Z</dcterms:created>
  <dcterms:modified xsi:type="dcterms:W3CDTF">2016-09-30T09:58:00Z</dcterms:modified>
</cp:coreProperties>
</file>